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iiyama na inaugurację IEM Kraków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promocja na monitory gamingowe G-Master z okazji największego turnieju e-sportowego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historycznej, inauguracyjnej edycji Intel Extreme Masters w Krakowie, marka iiyama przygotowała wyjątkową ofertę na wybrane monitory gamingowe z serii G-Master. Promocja trwa od 30 stycznia do 28 lutego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IEM Kraków 2026 - nowy rozdział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Intel Extreme Masters to najdłużej działający globalny cykl turniejów e-sportowych na świecie. Zapoczątkowany w 2006 roku przez ESL, gromadzi najlepszych graczy Counter-Strike i innych tytułów e-sportowych. Po legendarnych edycjach w Katowicach turniej rozpoczyna nowy rozdział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iiyama G-Master w promocyjnych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iiyama obejmuje 7 starannie wyselekcjonowanych modeli - od kompaktowych 24-calowych ekranów idealnych do dynamicznych strzelanek, przez uniwersalne 27-calowe monitory QHD, aż po imponujący 43-calowy wyświetlacz 4K dla najbardziej wymagających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G-Master od lat cieszy się uznaniem graczy dzięki niskim czasom reakcji, wysokim częstotliwościom odświeżania oraz technologiom AMD FreeSync i NVIDIA G-Sync zapewniającym płynność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objęte promocją: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(24", Full HD) – </w:t>
      </w:r>
      <w:r>
        <w:rPr>
          <w:rFonts w:ascii="calibri" w:hAnsi="calibri" w:eastAsia="calibri" w:cs="calibri"/>
          <w:sz w:val="24"/>
          <w:szCs w:val="24"/>
          <w:b/>
        </w:rPr>
        <w:t xml:space="preserve">409 zł</w:t>
      </w:r>
      <w:r>
        <w:rPr>
          <w:rFonts w:ascii="calibri" w:hAnsi="calibri" w:eastAsia="calibri" w:cs="calibri"/>
          <w:sz w:val="24"/>
          <w:szCs w:val="24"/>
        </w:rPr>
        <w:t xml:space="preserve"> zamiast 469 zł (oszczędzasz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G2741QSU-B1</w:t>
      </w:r>
      <w:r>
        <w:rPr>
          <w:rFonts w:ascii="calibri" w:hAnsi="calibri" w:eastAsia="calibri" w:cs="calibri"/>
          <w:sz w:val="24"/>
          <w:szCs w:val="24"/>
        </w:rPr>
        <w:t xml:space="preserve"> (27",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559 zł</w:t>
      </w:r>
      <w:r>
        <w:rPr>
          <w:rFonts w:ascii="calibri" w:hAnsi="calibri" w:eastAsia="calibri" w:cs="calibri"/>
          <w:sz w:val="24"/>
          <w:szCs w:val="24"/>
        </w:rPr>
        <w:t xml:space="preserve"> zamiast 659 zł (oszczędzasz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GB3295QSU-B1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999 zł</w:t>
      </w:r>
      <w:r>
        <w:rPr>
          <w:rFonts w:ascii="calibri" w:hAnsi="calibri" w:eastAsia="calibri" w:cs="calibri"/>
          <w:sz w:val="24"/>
          <w:szCs w:val="24"/>
        </w:rPr>
        <w:t xml:space="preserve"> zamiast 1199 zł (oszczędzasz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1199 zł</w:t>
      </w:r>
      <w:r>
        <w:rPr>
          <w:rFonts w:ascii="calibri" w:hAnsi="calibri" w:eastAsia="calibri" w:cs="calibri"/>
          <w:sz w:val="24"/>
          <w:szCs w:val="24"/>
        </w:rPr>
        <w:t xml:space="preserve"> zamiast 1399 zł (oszczędzasz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(43", 4K UHD) – </w:t>
      </w:r>
      <w:r>
        <w:rPr>
          <w:rFonts w:ascii="calibri" w:hAnsi="calibri" w:eastAsia="calibri" w:cs="calibri"/>
          <w:sz w:val="24"/>
          <w:szCs w:val="24"/>
          <w:b/>
        </w:rPr>
        <w:t xml:space="preserve">2089 zł</w:t>
      </w:r>
      <w:r>
        <w:rPr>
          <w:rFonts w:ascii="calibri" w:hAnsi="calibri" w:eastAsia="calibri" w:cs="calibri"/>
          <w:sz w:val="24"/>
          <w:szCs w:val="24"/>
        </w:rPr>
        <w:t xml:space="preserve"> zamiast 2589 zł (oszczędzasz 500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wybrać iiyama G-Master?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Sprawdzona jakość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monitory iiyama od lat są obecne na największych turniejach gamingowych;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Błyskawiczny czas reakcji</w:t>
      </w:r>
      <w:r>
        <w:rPr>
          <w:rFonts w:ascii="calibri" w:hAnsi="calibri" w:eastAsia="calibri" w:cs="calibri"/>
          <w:sz w:val="24"/>
          <w:szCs w:val="24"/>
        </w:rPr>
        <w:t xml:space="preserve"> - nawet 0,2 ms MPRT dla perfekcyjnej płynności w dynamicznych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 częstotliwości odświeżania</w:t>
      </w:r>
      <w:r>
        <w:rPr>
          <w:rFonts w:ascii="calibri" w:hAnsi="calibri" w:eastAsia="calibri" w:cs="calibri"/>
          <w:sz w:val="24"/>
          <w:szCs w:val="24"/>
        </w:rPr>
        <w:t xml:space="preserve"> - do 240 Hz dla lepszej kontroli nad sytuacją w grze;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synchronizacji obrazu</w:t>
      </w:r>
      <w:r>
        <w:rPr>
          <w:rFonts w:ascii="calibri" w:hAnsi="calibri" w:eastAsia="calibri" w:cs="calibri"/>
          <w:sz w:val="24"/>
          <w:szCs w:val="24"/>
        </w:rPr>
        <w:t xml:space="preserve"> - AMD FreeSync eliminuje rwanie i zacinanie się obrazu;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wzroku</w:t>
      </w:r>
      <w:r>
        <w:rPr>
          <w:rFonts w:ascii="calibri" w:hAnsi="calibri" w:eastAsia="calibri" w:cs="calibri"/>
          <w:sz w:val="24"/>
          <w:szCs w:val="24"/>
        </w:rPr>
        <w:t xml:space="preserve"> - technologia Flicker-Free i filtr światła niebieskiego dbają o komfortową grę przez długie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IEM 2026 to okazja dla wszystkich, którzy chcą grać w lepszych warunkach, wydajniej i wygodniej. To najlepszy moment, by skorzystać z wyjątkowych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modele dostępne są u autoryzowanych partnerów handlowych iiyama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2026-02-02T18:08:52+01:00</dcterms:created>
  <dcterms:modified xsi:type="dcterms:W3CDTF">2026-02-02T18:08:52+01:00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