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z rekordowymi obniżkami cen na Black Friday Week 2025 - nawet 700 zł taniej!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przygotowała wyjątkową ofertę z okazji Black Friday. To 10 modeli monitorów w cenach promocyjnych, obniżonych nawet o 700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iiyama, jeden z czołowych producentów monitorów profesjonalnych i gamingowych, ogłasza unikalną promocję z okazji Black Friday Week. W dniach </w:t>
      </w:r>
      <w:r>
        <w:rPr>
          <w:rFonts w:ascii="calibri" w:hAnsi="calibri" w:eastAsia="calibri" w:cs="calibri"/>
          <w:sz w:val="24"/>
          <w:szCs w:val="24"/>
          <w:b/>
        </w:rPr>
        <w:t xml:space="preserve">21 listopada - 1 grudnia 2025 </w:t>
      </w:r>
      <w:r>
        <w:rPr>
          <w:rFonts w:ascii="calibri" w:hAnsi="calibri" w:eastAsia="calibri" w:cs="calibri"/>
          <w:sz w:val="24"/>
          <w:szCs w:val="24"/>
        </w:rPr>
        <w:t xml:space="preserve">(włączając Cyber Monday) klienci mogą skorzystać z wyjątkowych rabatów na wybrane modele monitorów: od rozwiązań biurowych po zaawansowane wyświetlacze 4K dla wymagających graczy i profesjonalistów.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Pełna lista promocyjnych modeli Black Friday 2025: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GB2441HSU-B1</w:t>
      </w:r>
      <w:r>
        <w:rPr>
          <w:rFonts w:ascii="calibri" w:hAnsi="calibri" w:eastAsia="calibri" w:cs="calibri"/>
          <w:sz w:val="24"/>
          <w:szCs w:val="24"/>
        </w:rPr>
        <w:t xml:space="preserve"> – 389 zł (cena sugerowana: 469 zł, rabat: 80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G2771HS-B1</w:t>
      </w:r>
      <w:r>
        <w:rPr>
          <w:rFonts w:ascii="calibri" w:hAnsi="calibri" w:eastAsia="calibri" w:cs="calibri"/>
          <w:sz w:val="24"/>
          <w:szCs w:val="24"/>
        </w:rPr>
        <w:t xml:space="preserve"> – 499 zł (cena sugerowana: 559 zł, rabat: 60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GB2795HSU-B1</w:t>
      </w:r>
      <w:r>
        <w:rPr>
          <w:rFonts w:ascii="calibri" w:hAnsi="calibri" w:eastAsia="calibri" w:cs="calibri"/>
          <w:sz w:val="24"/>
          <w:szCs w:val="24"/>
        </w:rPr>
        <w:t xml:space="preserve"> – 659 zł (cena sugerowana: 859 zł, rabat: 200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G2745QSU-B2</w:t>
      </w:r>
      <w:r>
        <w:rPr>
          <w:rFonts w:ascii="calibri" w:hAnsi="calibri" w:eastAsia="calibri" w:cs="calibri"/>
          <w:sz w:val="24"/>
          <w:szCs w:val="24"/>
        </w:rPr>
        <w:t xml:space="preserve"> – 579 zł (cena sugerowana: 679 zł, rabat: 100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GB3290QSU-B1</w:t>
      </w:r>
      <w:r>
        <w:rPr>
          <w:rFonts w:ascii="calibri" w:hAnsi="calibri" w:eastAsia="calibri" w:cs="calibri"/>
          <w:sz w:val="24"/>
          <w:szCs w:val="24"/>
        </w:rPr>
        <w:t xml:space="preserve"> – 1199 zł (cena sugerowana: 1399 zł, rabat: 200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G4380UHSU-B1</w:t>
      </w:r>
      <w:r>
        <w:rPr>
          <w:rFonts w:ascii="calibri" w:hAnsi="calibri" w:eastAsia="calibri" w:cs="calibri"/>
          <w:sz w:val="24"/>
          <w:szCs w:val="24"/>
        </w:rPr>
        <w:t xml:space="preserve"> – 1889 zł (cena sugerowana: 2589 zł, rabat: 700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G4380UHSU-B2</w:t>
      </w:r>
      <w:r>
        <w:rPr>
          <w:rFonts w:ascii="calibri" w:hAnsi="calibri" w:eastAsia="calibri" w:cs="calibri"/>
          <w:sz w:val="24"/>
          <w:szCs w:val="24"/>
        </w:rPr>
        <w:t xml:space="preserve"> – 1989 zł (cena sugerowana: 2589 zł, rabat: 600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GCB3482WQSU-B1</w:t>
      </w:r>
      <w:r>
        <w:rPr>
          <w:rFonts w:ascii="calibri" w:hAnsi="calibri" w:eastAsia="calibri" w:cs="calibri"/>
          <w:sz w:val="24"/>
          <w:szCs w:val="24"/>
        </w:rPr>
        <w:t xml:space="preserve"> – 999 zł (cena sugerowana: 1199 zł, rabat: 200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GCB4580DQSN-B1</w:t>
      </w:r>
      <w:r>
        <w:rPr>
          <w:rFonts w:ascii="calibri" w:hAnsi="calibri" w:eastAsia="calibri" w:cs="calibri"/>
          <w:sz w:val="24"/>
          <w:szCs w:val="24"/>
        </w:rPr>
        <w:t xml:space="preserve"> – 2599 zł (cena sugerowana: 2999 zł, rabat: 400 zł)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XCB3494WQSU-B1</w:t>
      </w:r>
      <w:r>
        <w:rPr>
          <w:rFonts w:ascii="calibri" w:hAnsi="calibri" w:eastAsia="calibri" w:cs="calibri"/>
          <w:sz w:val="24"/>
          <w:szCs w:val="24"/>
        </w:rPr>
        <w:t xml:space="preserve"> – 999 zł (cena sugerowana: 1369 zł, rabat: 370 zł)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wybrać monitory iiyama?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Monitory iiyama od lat cieszą się uznaniem dzięki niezawodnej jakości wykonania potwierdzonej wieloletnią gwarancją i solidną konstrukcją, jako jedyne oferują unikalną gwarancję na zero martwych pikseli. Odznaczają się także doskonałą ergonomią, regulacją wysokości, pivotem, tiltem i swivelem, oraz hubami USB w modelach serii GB i GCB co przekłada się na komfort długotrwałej pracy.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Wszystkie monitory wyposażone są w technologie ochrony wzroku Blue Light Reducer i Flicker Free, dbające o zdrowie użytkowników. Wszechstronność zastosowań sprawia, że sprawdzą się równie dobrze w biurze, podczas intensywnych sesji gamingowych, jak i przy profesjonalnej obróbce grafiki. Ich bogata funkcjonalność obejmuje także złącza USB-C dodatkowo obecne w serii GCB i CXB. Każdy monitor ma także wbudowane głośniki.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Promocja trwa wyłącznie w dniach </w:t>
      </w:r>
      <w:r>
        <w:rPr>
          <w:rFonts w:ascii="calibri" w:hAnsi="calibri" w:eastAsia="calibri" w:cs="calibri"/>
          <w:sz w:val="24"/>
          <w:szCs w:val="24"/>
          <w:b/>
        </w:rPr>
        <w:t xml:space="preserve">21 listopada – 1 grudnia 2025</w:t>
      </w:r>
      <w:r>
        <w:rPr>
          <w:rFonts w:ascii="calibri" w:hAnsi="calibri" w:eastAsia="calibri" w:cs="calibri"/>
          <w:sz w:val="24"/>
          <w:szCs w:val="24"/>
        </w:rPr>
        <w:t xml:space="preserve">, obejmując finałowy weekend Black Friday oraz Cyber Monday. To doskonała okazja, by zainwestować w ergonomiczne stanowisko pracy lub ulepszyć swój gaming setup przed końcem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2026-05-08T03:49:56+02:00</dcterms:created>
  <dcterms:modified xsi:type="dcterms:W3CDTF">2026-05-08T03:49:56+02:00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